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64444" w14:textId="77777777" w:rsidR="00A167E2" w:rsidRPr="00B52154" w:rsidRDefault="00A167E2" w:rsidP="00A167E2">
      <w:pPr>
        <w:jc w:val="center"/>
        <w:rPr>
          <w:rFonts w:ascii="Arial Narrow" w:hAnsi="Arial Narrow"/>
          <w:sz w:val="32"/>
          <w:szCs w:val="32"/>
        </w:rPr>
      </w:pPr>
      <w:r w:rsidRPr="00B52154">
        <w:rPr>
          <w:rFonts w:ascii="Arial Narrow" w:hAnsi="Arial Narrow"/>
          <w:sz w:val="32"/>
          <w:szCs w:val="32"/>
        </w:rPr>
        <w:t>Seminário</w:t>
      </w:r>
    </w:p>
    <w:p w14:paraId="54259C13" w14:textId="77777777" w:rsidR="00A167E2" w:rsidRPr="00B52154" w:rsidRDefault="00A167E2" w:rsidP="00A167E2">
      <w:pPr>
        <w:jc w:val="center"/>
        <w:rPr>
          <w:rFonts w:ascii="Arial Narrow" w:hAnsi="Arial Narrow"/>
          <w:sz w:val="44"/>
          <w:szCs w:val="44"/>
        </w:rPr>
      </w:pPr>
      <w:r w:rsidRPr="00B52154">
        <w:rPr>
          <w:rFonts w:ascii="Arial Narrow" w:hAnsi="Arial Narrow"/>
          <w:sz w:val="44"/>
          <w:szCs w:val="44"/>
        </w:rPr>
        <w:t>A LEI DAS POLARIDADES</w:t>
      </w:r>
    </w:p>
    <w:p w14:paraId="41E167A9" w14:textId="77777777" w:rsidR="00A167E2" w:rsidRDefault="00A167E2" w:rsidP="00A167E2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e</w:t>
      </w:r>
      <w:r w:rsidRPr="00B52154">
        <w:rPr>
          <w:rFonts w:ascii="Arial Narrow" w:hAnsi="Arial Narrow"/>
          <w:sz w:val="32"/>
          <w:szCs w:val="32"/>
        </w:rPr>
        <w:t xml:space="preserve"> sua aplicação na Biodinâmica e no conhecimento geral do mundo</w:t>
      </w:r>
    </w:p>
    <w:p w14:paraId="7F528CC4" w14:textId="77777777" w:rsidR="00A167E2" w:rsidRDefault="00A167E2" w:rsidP="00A167E2">
      <w:pPr>
        <w:jc w:val="center"/>
        <w:rPr>
          <w:rFonts w:ascii="Arial Narrow" w:hAnsi="Arial Narrow"/>
          <w:sz w:val="32"/>
          <w:szCs w:val="32"/>
        </w:rPr>
      </w:pPr>
    </w:p>
    <w:p w14:paraId="1CEF3B42" w14:textId="77777777" w:rsidR="00A167E2" w:rsidRPr="00B52154" w:rsidRDefault="00A167E2" w:rsidP="00A167E2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B917FF" wp14:editId="4DDA8B3F">
            <wp:simplePos x="0" y="0"/>
            <wp:positionH relativeFrom="margin">
              <wp:posOffset>2657475</wp:posOffset>
            </wp:positionH>
            <wp:positionV relativeFrom="paragraph">
              <wp:posOffset>50165</wp:posOffset>
            </wp:positionV>
            <wp:extent cx="3719195" cy="3914775"/>
            <wp:effectExtent l="0" t="0" r="0" b="9525"/>
            <wp:wrapSquare wrapText="bothSides"/>
            <wp:docPr id="16714466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46674" name="Imagem 16714466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154">
        <w:rPr>
          <w:rFonts w:ascii="Arial Narrow" w:hAnsi="Arial Narrow"/>
          <w:sz w:val="24"/>
          <w:szCs w:val="24"/>
        </w:rPr>
        <w:t>O mundo existe em polaridades (Espírito - Matéria, Positivo - Negativo, Masculino - Feminino, etc.) e para a compreensão total de qualquer fenómeno natural, temos de ter em conta os dois lados da polaridade, pois "a verdade só se encontra no encontro de dois opostos". Normalmente, a nossa consciência ordinária está de um lado apenas (o lado físico, materialista), mas há que saber que esse lado mostra apenas uma parte da verdade sobre o fenómeno.  O outro lado, a sua contraparte, é de natureza oposta à do primeiro. É isto que se chama polaridade.</w:t>
      </w:r>
    </w:p>
    <w:p w14:paraId="20C116CA" w14:textId="77777777" w:rsidR="00A167E2" w:rsidRDefault="00A167E2" w:rsidP="00A167E2">
      <w:pPr>
        <w:jc w:val="both"/>
        <w:rPr>
          <w:rFonts w:ascii="Arial Narrow" w:hAnsi="Arial Narrow"/>
          <w:sz w:val="24"/>
          <w:szCs w:val="24"/>
        </w:rPr>
      </w:pPr>
      <w:r w:rsidRPr="00B52154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1CC23B" wp14:editId="6E54432C">
                <wp:simplePos x="0" y="0"/>
                <wp:positionH relativeFrom="margin">
                  <wp:align>left</wp:align>
                </wp:positionH>
                <wp:positionV relativeFrom="paragraph">
                  <wp:posOffset>1810385</wp:posOffset>
                </wp:positionV>
                <wp:extent cx="5314950" cy="13906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390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0665C" w14:textId="77777777" w:rsidR="00A167E2" w:rsidRDefault="00A167E2" w:rsidP="00A167E2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Seminário online, gratuito, a realizar nas datas 3 e 6 de outubro em horário pós-laboral (19:30 às 21:30) coordenado por João Castella</w:t>
                            </w:r>
                          </w:p>
                          <w:p w14:paraId="39438654" w14:textId="77777777" w:rsidR="00A167E2" w:rsidRDefault="00A167E2" w:rsidP="00A167E2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585BA" wp14:editId="58C7ECF7">
                                  <wp:extent cx="723900" cy="232388"/>
                                  <wp:effectExtent l="0" t="0" r="0" b="0"/>
                                  <wp:docPr id="1274087157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282" cy="240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5131D" w14:textId="77777777" w:rsidR="00A167E2" w:rsidRPr="002F4D5D" w:rsidRDefault="00A167E2" w:rsidP="00A167E2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Inscrições: Para </w:t>
                            </w:r>
                            <w:hyperlink r:id="rId6" w:history="1">
                              <w:r w:rsidRPr="00E60547">
                                <w:rPr>
                                  <w:rStyle w:val="Hiperligao"/>
                                  <w:rFonts w:ascii="Arial Narrow" w:hAnsi="Arial Narrow"/>
                                  <w:sz w:val="28"/>
                                  <w:szCs w:val="28"/>
                                </w:rPr>
                                <w:t>biodinamicaportugal@gmail.com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até dia 29 de setembro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CC23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142.55pt;width:418.5pt;height:109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" fillcolor="#fff2cc [663]" stroked="f">
                <v:textbox>
                  <w:txbxContent>
                    <w:p w14:paraId="1C60665C" w14:textId="77777777" w:rsidR="00A167E2" w:rsidRDefault="00A167E2" w:rsidP="00A167E2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Seminário online, gratuito, a realizar nas datas 3 e 6 de outubro em horário pós-laboral (19:30 às 21:30) coordenado por João Castella</w:t>
                      </w:r>
                    </w:p>
                    <w:p w14:paraId="39438654" w14:textId="77777777" w:rsidR="00A167E2" w:rsidRDefault="00A167E2" w:rsidP="00A167E2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6585BA" wp14:editId="58C7ECF7">
                            <wp:extent cx="723900" cy="232388"/>
                            <wp:effectExtent l="0" t="0" r="0" b="0"/>
                            <wp:docPr id="1274087157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282" cy="240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5131D" w14:textId="77777777" w:rsidR="00A167E2" w:rsidRPr="002F4D5D" w:rsidRDefault="00A167E2" w:rsidP="00A167E2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Inscrições: Para </w:t>
                      </w:r>
                      <w:hyperlink r:id="rId7" w:history="1">
                        <w:r w:rsidRPr="00E60547">
                          <w:rPr>
                            <w:rStyle w:val="Hiperligao"/>
                            <w:rFonts w:ascii="Arial Narrow" w:hAnsi="Arial Narrow"/>
                            <w:sz w:val="28"/>
                            <w:szCs w:val="28"/>
                          </w:rPr>
                          <w:t>biodinamicaportugal@gmail.com</w:t>
                        </w:r>
                      </w:hyperlink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até dia 29 de setembro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52154">
        <w:rPr>
          <w:rFonts w:ascii="Arial Narrow" w:hAnsi="Arial Narrow"/>
          <w:sz w:val="24"/>
          <w:szCs w:val="24"/>
        </w:rPr>
        <w:t>N</w:t>
      </w:r>
      <w:r>
        <w:rPr>
          <w:rFonts w:ascii="Arial Narrow" w:hAnsi="Arial Narrow"/>
          <w:sz w:val="24"/>
          <w:szCs w:val="24"/>
        </w:rPr>
        <w:t xml:space="preserve">este seminário, </w:t>
      </w:r>
      <w:r w:rsidRPr="00B52154">
        <w:rPr>
          <w:rFonts w:ascii="Arial Narrow" w:hAnsi="Arial Narrow"/>
          <w:sz w:val="24"/>
          <w:szCs w:val="24"/>
        </w:rPr>
        <w:t>iremos abordar várias polaridades, as suas relações umas com as outras</w:t>
      </w:r>
      <w:r>
        <w:rPr>
          <w:rFonts w:ascii="Arial Narrow" w:hAnsi="Arial Narrow"/>
          <w:sz w:val="24"/>
          <w:szCs w:val="24"/>
        </w:rPr>
        <w:t>,</w:t>
      </w:r>
      <w:r w:rsidRPr="00B52154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mas também com todo o mundo circundante </w:t>
      </w:r>
      <w:r w:rsidRPr="00B52154">
        <w:rPr>
          <w:rFonts w:ascii="Arial Narrow" w:hAnsi="Arial Narrow"/>
          <w:sz w:val="24"/>
          <w:szCs w:val="24"/>
        </w:rPr>
        <w:t>e chamar a atenção para o facto de que sempre que abordamos um fenómeno, há que ter em conta a sua contraparte</w:t>
      </w:r>
      <w:r>
        <w:rPr>
          <w:rFonts w:ascii="Arial Narrow" w:hAnsi="Arial Narrow"/>
          <w:sz w:val="24"/>
          <w:szCs w:val="24"/>
        </w:rPr>
        <w:t xml:space="preserve"> a qual</w:t>
      </w:r>
      <w:r w:rsidRPr="00B52154">
        <w:rPr>
          <w:rFonts w:ascii="Arial Narrow" w:hAnsi="Arial Narrow"/>
          <w:sz w:val="24"/>
          <w:szCs w:val="24"/>
        </w:rPr>
        <w:t xml:space="preserve"> mantém uma interligação constante com a primeira. </w:t>
      </w:r>
    </w:p>
    <w:p w14:paraId="2A94059F" w14:textId="77777777" w:rsidR="00A167E2" w:rsidRDefault="00A167E2" w:rsidP="00A167E2">
      <w:pPr>
        <w:jc w:val="center"/>
        <w:rPr>
          <w:rFonts w:ascii="Arial Narrow" w:hAnsi="Arial Narrow"/>
          <w:sz w:val="24"/>
          <w:szCs w:val="24"/>
        </w:rPr>
      </w:pPr>
    </w:p>
    <w:p w14:paraId="0BA86E1F" w14:textId="77777777" w:rsidR="00A167E2" w:rsidRDefault="00A167E2" w:rsidP="00A167E2">
      <w:pPr>
        <w:jc w:val="center"/>
        <w:rPr>
          <w:rFonts w:ascii="Arial Narrow" w:hAnsi="Arial Narrow"/>
          <w:sz w:val="24"/>
          <w:szCs w:val="24"/>
        </w:rPr>
      </w:pPr>
      <w:r w:rsidRPr="002F4D5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A1E4D9" wp14:editId="2AD52808">
                <wp:simplePos x="0" y="0"/>
                <wp:positionH relativeFrom="margin">
                  <wp:posOffset>529590</wp:posOffset>
                </wp:positionH>
                <wp:positionV relativeFrom="paragraph">
                  <wp:posOffset>64135</wp:posOffset>
                </wp:positionV>
                <wp:extent cx="4048125" cy="819150"/>
                <wp:effectExtent l="0" t="0" r="9525" b="0"/>
                <wp:wrapSquare wrapText="bothSides"/>
                <wp:docPr id="17906023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A99A6" w14:textId="77777777" w:rsidR="00A167E2" w:rsidRDefault="00A167E2" w:rsidP="00A167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C5467" wp14:editId="390E9BA8">
                                  <wp:extent cx="485976" cy="447675"/>
                                  <wp:effectExtent l="0" t="0" r="9525" b="0"/>
                                  <wp:docPr id="620061087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012" cy="452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4D5D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OMNIA CONJUGO</w:t>
                            </w:r>
                            <w:r w:rsidRPr="002F4D5D">
                              <w:rPr>
                                <w:rFonts w:ascii="Arial Narrow" w:hAnsi="Arial Narrow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 w:rsidRPr="002F4D5D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– </w:t>
                            </w:r>
                            <w:r w:rsidRPr="002F4D5D">
                              <w:rPr>
                                <w:rFonts w:ascii="Arial Narrow" w:hAnsi="Arial Narrow"/>
                                <w:b/>
                                <w:bCs/>
                                <w:color w:val="595959" w:themeColor="text1" w:themeTint="A6"/>
                              </w:rPr>
                              <w:t>INSTITUTO BIODINÂMICO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E4D9" id="_x0000_s1027" type="#_x0000_t202" style="position:absolute;left:0;text-align:left;margin-left:41.7pt;margin-top:5.05pt;width:318.7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" stroked="f">
                <v:textbox>
                  <w:txbxContent>
                    <w:p w14:paraId="08DA99A6" w14:textId="77777777" w:rsidR="00A167E2" w:rsidRDefault="00A167E2" w:rsidP="00A167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0C5467" wp14:editId="390E9BA8">
                            <wp:extent cx="485976" cy="447675"/>
                            <wp:effectExtent l="0" t="0" r="9525" b="0"/>
                            <wp:docPr id="620061087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012" cy="452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4D5D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472C4" w:themeColor="accent1"/>
                        </w:rPr>
                        <w:t>OMNIA CONJUGO</w:t>
                      </w:r>
                      <w:r w:rsidRPr="002F4D5D">
                        <w:rPr>
                          <w:rFonts w:ascii="Arial Narrow" w:hAnsi="Arial Narrow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 w:rsidRPr="002F4D5D">
                        <w:rPr>
                          <w:rFonts w:ascii="Arial Narrow" w:hAnsi="Arial Narrow"/>
                          <w:b/>
                          <w:bCs/>
                        </w:rPr>
                        <w:t xml:space="preserve">– </w:t>
                      </w:r>
                      <w:r w:rsidRPr="002F4D5D">
                        <w:rPr>
                          <w:rFonts w:ascii="Arial Narrow" w:hAnsi="Arial Narrow"/>
                          <w:b/>
                          <w:bCs/>
                          <w:color w:val="595959" w:themeColor="text1" w:themeTint="A6"/>
                        </w:rPr>
                        <w:t>INSTITUTO BIODINÂMICO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954811" w14:textId="77777777" w:rsidR="00A167E2" w:rsidRDefault="00A167E2" w:rsidP="00A167E2">
      <w:pPr>
        <w:jc w:val="center"/>
        <w:rPr>
          <w:rFonts w:ascii="Arial Narrow" w:hAnsi="Arial Narrow"/>
          <w:sz w:val="24"/>
          <w:szCs w:val="24"/>
        </w:rPr>
      </w:pPr>
    </w:p>
    <w:p w14:paraId="14FAA5D8" w14:textId="77777777" w:rsidR="00A167E2" w:rsidRDefault="00A167E2" w:rsidP="00A167E2">
      <w:pPr>
        <w:jc w:val="center"/>
        <w:rPr>
          <w:rFonts w:ascii="Arial Narrow" w:hAnsi="Arial Narrow"/>
          <w:sz w:val="24"/>
          <w:szCs w:val="24"/>
        </w:rPr>
      </w:pPr>
    </w:p>
    <w:p w14:paraId="24BB2061" w14:textId="77777777" w:rsidR="00295537" w:rsidRDefault="00295537"/>
    <w:sectPr w:rsidR="002955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7E2"/>
    <w:rsid w:val="00295537"/>
    <w:rsid w:val="00407110"/>
    <w:rsid w:val="006A13F0"/>
    <w:rsid w:val="00A167E2"/>
    <w:rsid w:val="00B5513F"/>
    <w:rsid w:val="00B9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6040B"/>
  <w15:chartTrackingRefBased/>
  <w15:docId w15:val="{E484396F-61BA-4830-9A66-07B817C5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7E2"/>
  </w:style>
  <w:style w:type="paragraph" w:styleId="Ttulo1">
    <w:name w:val="heading 1"/>
    <w:basedOn w:val="Normal"/>
    <w:next w:val="Normal"/>
    <w:link w:val="Ttulo1Carter"/>
    <w:uiPriority w:val="9"/>
    <w:qFormat/>
    <w:rsid w:val="00A167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167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A167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A167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A167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A167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A167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A167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A167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167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167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A167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A167E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A167E2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A167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A167E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A167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A167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A167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167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A167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167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A167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A167E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167E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A167E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A167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A167E2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A167E2"/>
    <w:rPr>
      <w:b/>
      <w:bCs/>
      <w:smallCaps/>
      <w:color w:val="2F5496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A167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biodinamicaportuga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dinamicaportugal@gmail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806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CASTELLA</dc:creator>
  <cp:keywords/>
  <dc:description/>
  <cp:lastModifiedBy>Joao CASTELLA</cp:lastModifiedBy>
  <cp:revision>1</cp:revision>
  <dcterms:created xsi:type="dcterms:W3CDTF">2025-09-09T16:17:00Z</dcterms:created>
  <dcterms:modified xsi:type="dcterms:W3CDTF">2025-09-09T16:18:00Z</dcterms:modified>
</cp:coreProperties>
</file>